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BB5E6" w14:textId="5A5AA362" w:rsidR="009B151C" w:rsidRPr="000E12AB" w:rsidRDefault="009B151C" w:rsidP="009B15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E12AB">
        <w:rPr>
          <w:rFonts w:ascii="Times New Roman" w:eastAsia="Calibri" w:hAnsi="Times New Roman" w:cs="Times New Roman"/>
          <w:b/>
          <w:sz w:val="24"/>
          <w:szCs w:val="24"/>
        </w:rPr>
        <w:t>FACT SHEET</w:t>
      </w:r>
    </w:p>
    <w:p w14:paraId="29AE2640" w14:textId="77777777" w:rsidR="009B151C" w:rsidRPr="000E12AB" w:rsidRDefault="009B151C" w:rsidP="009B15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2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8FE3C18" w14:textId="138CA9A7" w:rsidR="009B151C" w:rsidRPr="000E12AB" w:rsidRDefault="00866422" w:rsidP="009B15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2AB">
        <w:rPr>
          <w:rFonts w:ascii="Times New Roman" w:eastAsia="Calibri" w:hAnsi="Times New Roman" w:cs="Times New Roman"/>
          <w:sz w:val="24"/>
          <w:szCs w:val="24"/>
        </w:rPr>
        <w:t>Ma</w:t>
      </w:r>
      <w:r w:rsidR="000E12AB" w:rsidRPr="000E12AB">
        <w:rPr>
          <w:rFonts w:ascii="Times New Roman" w:eastAsia="Calibri" w:hAnsi="Times New Roman" w:cs="Times New Roman"/>
          <w:sz w:val="24"/>
          <w:szCs w:val="24"/>
        </w:rPr>
        <w:t>r</w:t>
      </w:r>
      <w:r w:rsidRPr="000E12AB">
        <w:rPr>
          <w:rFonts w:ascii="Times New Roman" w:eastAsia="Calibri" w:hAnsi="Times New Roman" w:cs="Times New Roman"/>
          <w:sz w:val="24"/>
          <w:szCs w:val="24"/>
        </w:rPr>
        <w:t>ch 2, 2022</w:t>
      </w:r>
    </w:p>
    <w:p w14:paraId="6C542C33" w14:textId="77777777" w:rsidR="009B151C" w:rsidRPr="000E12AB" w:rsidRDefault="009B151C" w:rsidP="009B15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2AB">
        <w:rPr>
          <w:rFonts w:ascii="Times New Roman" w:eastAsia="Calibri" w:hAnsi="Times New Roman" w:cs="Times New Roman"/>
          <w:sz w:val="24"/>
          <w:szCs w:val="24"/>
        </w:rPr>
        <w:tab/>
      </w:r>
      <w:r w:rsidRPr="000E12AB">
        <w:rPr>
          <w:rFonts w:ascii="Times New Roman" w:eastAsia="Calibri" w:hAnsi="Times New Roman" w:cs="Times New Roman"/>
          <w:sz w:val="24"/>
          <w:szCs w:val="24"/>
        </w:rPr>
        <w:tab/>
      </w:r>
      <w:r w:rsidRPr="000E12AB">
        <w:rPr>
          <w:rFonts w:ascii="Times New Roman" w:eastAsia="Calibri" w:hAnsi="Times New Roman" w:cs="Times New Roman"/>
          <w:sz w:val="24"/>
          <w:szCs w:val="24"/>
        </w:rPr>
        <w:tab/>
      </w:r>
      <w:r w:rsidRPr="000E12AB">
        <w:rPr>
          <w:rFonts w:ascii="Times New Roman" w:eastAsia="Calibri" w:hAnsi="Times New Roman" w:cs="Times New Roman"/>
          <w:sz w:val="24"/>
        </w:rPr>
        <w:tab/>
      </w:r>
      <w:r w:rsidRPr="000E12AB">
        <w:rPr>
          <w:rFonts w:ascii="Times New Roman" w:eastAsia="Calibri" w:hAnsi="Times New Roman" w:cs="Times New Roman"/>
          <w:sz w:val="24"/>
        </w:rPr>
        <w:tab/>
      </w:r>
    </w:p>
    <w:p w14:paraId="0476E705" w14:textId="78FD73A8" w:rsidR="009B151C" w:rsidRPr="000E12AB" w:rsidRDefault="00866422" w:rsidP="009B151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0E12AB">
        <w:rPr>
          <w:rFonts w:ascii="Times New Roman" w:hAnsi="Times New Roman" w:cs="Times New Roman"/>
          <w:sz w:val="24"/>
          <w:shd w:val="clear" w:color="auto" w:fill="FFFFFF"/>
        </w:rPr>
        <w:t xml:space="preserve">Heritage Bank is a regional banking institution operating </w:t>
      </w:r>
      <w:r w:rsidR="000E12AB" w:rsidRPr="000E12AB">
        <w:rPr>
          <w:rFonts w:ascii="Times New Roman" w:hAnsi="Times New Roman" w:cs="Times New Roman"/>
          <w:sz w:val="24"/>
          <w:shd w:val="clear" w:color="auto" w:fill="FFFFFF"/>
        </w:rPr>
        <w:t>in</w:t>
      </w:r>
      <w:r w:rsidRPr="000E12AB">
        <w:rPr>
          <w:rFonts w:ascii="Times New Roman" w:hAnsi="Times New Roman" w:cs="Times New Roman"/>
          <w:sz w:val="24"/>
          <w:shd w:val="clear" w:color="auto" w:fill="FFFFFF"/>
        </w:rPr>
        <w:t xml:space="preserve"> southwest Florida. Heritage Bank offers a full gamut of banking services for personal consumers and small businesses, including banking, investing and asset management.</w:t>
      </w:r>
    </w:p>
    <w:p w14:paraId="380F2F56" w14:textId="77777777" w:rsidR="00866422" w:rsidRPr="000E12AB" w:rsidRDefault="00866422" w:rsidP="009B15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894AA9" w14:textId="26FE305A" w:rsidR="009B151C" w:rsidRPr="000E12AB" w:rsidRDefault="000E12AB" w:rsidP="009B15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E12AB">
        <w:rPr>
          <w:rFonts w:ascii="Times New Roman" w:eastAsia="Calibri" w:hAnsi="Times New Roman" w:cs="Times New Roman"/>
          <w:b/>
          <w:sz w:val="24"/>
          <w:szCs w:val="24"/>
        </w:rPr>
        <w:t>Services</w:t>
      </w:r>
    </w:p>
    <w:p w14:paraId="663D95F0" w14:textId="0BD3A802" w:rsidR="009B151C" w:rsidRPr="000E12AB" w:rsidRDefault="00FE1821" w:rsidP="009B151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0E12AB">
        <w:rPr>
          <w:rFonts w:ascii="Times New Roman" w:hAnsi="Times New Roman" w:cs="Times New Roman"/>
          <w:sz w:val="24"/>
          <w:shd w:val="clear" w:color="auto" w:fill="FFFFFF"/>
        </w:rPr>
        <w:t xml:space="preserve">42 banking branches throughout the five counties of Southwest Florida (Collier, Lee, Charlotte, Hendry and Glades </w:t>
      </w:r>
      <w:r w:rsidR="000E12AB">
        <w:rPr>
          <w:rFonts w:ascii="Times New Roman" w:hAnsi="Times New Roman" w:cs="Times New Roman"/>
          <w:sz w:val="24"/>
          <w:shd w:val="clear" w:color="auto" w:fill="FFFFFF"/>
        </w:rPr>
        <w:t>c</w:t>
      </w:r>
      <w:r w:rsidRPr="000E12AB">
        <w:rPr>
          <w:rFonts w:ascii="Times New Roman" w:hAnsi="Times New Roman" w:cs="Times New Roman"/>
          <w:sz w:val="24"/>
          <w:shd w:val="clear" w:color="auto" w:fill="FFFFFF"/>
        </w:rPr>
        <w:t xml:space="preserve">ounties). </w:t>
      </w:r>
    </w:p>
    <w:p w14:paraId="27461AC0" w14:textId="2813B64C" w:rsidR="00FE1821" w:rsidRPr="000E12AB" w:rsidRDefault="00FE1821" w:rsidP="00FE182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12AB">
        <w:rPr>
          <w:rFonts w:ascii="Times New Roman" w:hAnsi="Times New Roman" w:cs="Times New Roman"/>
          <w:sz w:val="24"/>
          <w:szCs w:val="24"/>
          <w:shd w:val="clear" w:color="auto" w:fill="FFFFFF"/>
        </w:rPr>
        <w:t>Additionally, Heritage Bank supplies 49 ATM machines throughout the five counties in retail outlets and provi</w:t>
      </w:r>
      <w:r w:rsidR="00C7083C" w:rsidRPr="000E12AB">
        <w:rPr>
          <w:rFonts w:ascii="Times New Roman" w:hAnsi="Times New Roman" w:cs="Times New Roman"/>
          <w:sz w:val="24"/>
          <w:szCs w:val="24"/>
          <w:shd w:val="clear" w:color="auto" w:fill="FFFFFF"/>
        </w:rPr>
        <w:t>des online services as well.</w:t>
      </w:r>
      <w:r w:rsidRPr="000E1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014C5152" w14:textId="58BF5A52" w:rsidR="009B151C" w:rsidRPr="000E12AB" w:rsidRDefault="003B32C7" w:rsidP="003B32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2AB">
        <w:rPr>
          <w:rFonts w:ascii="Times New Roman" w:hAnsi="Times New Roman" w:cs="Times New Roman"/>
          <w:sz w:val="24"/>
          <w:szCs w:val="24"/>
          <w:shd w:val="clear" w:color="auto" w:fill="FFFFFF"/>
        </w:rPr>
        <w:t>Heritage Bank is the second largest regional bank in Southwest Florida and employs 253 people.</w:t>
      </w:r>
    </w:p>
    <w:p w14:paraId="3FF8DE05" w14:textId="77777777" w:rsidR="003B32C7" w:rsidRPr="000E12AB" w:rsidRDefault="003B32C7" w:rsidP="003B32C7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D85DF9" w14:textId="57919A9A" w:rsidR="009B151C" w:rsidRPr="000E12AB" w:rsidRDefault="00C7083C" w:rsidP="009B15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E12AB">
        <w:rPr>
          <w:rFonts w:ascii="Times New Roman" w:eastAsia="Calibri" w:hAnsi="Times New Roman" w:cs="Times New Roman"/>
          <w:b/>
          <w:sz w:val="24"/>
          <w:szCs w:val="24"/>
        </w:rPr>
        <w:t>More about Heritage Bank</w:t>
      </w:r>
    </w:p>
    <w:p w14:paraId="1CD465AA" w14:textId="51E10401" w:rsidR="009B151C" w:rsidRPr="000E12AB" w:rsidRDefault="00C7083C" w:rsidP="009B15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2AB">
        <w:rPr>
          <w:rFonts w:ascii="Times New Roman" w:eastAsia="Calibri" w:hAnsi="Times New Roman" w:cs="Times New Roman"/>
          <w:sz w:val="24"/>
          <w:szCs w:val="24"/>
        </w:rPr>
        <w:t>Heritage Bank was founded in 1984 and over the years has grown to over 42 branches, with the five new branches opening in early 2022.</w:t>
      </w:r>
    </w:p>
    <w:p w14:paraId="1B4CDA0A" w14:textId="1734EC83" w:rsidR="009B151C" w:rsidRPr="000E12AB" w:rsidRDefault="00C7083C" w:rsidP="009B15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2AB">
        <w:rPr>
          <w:rFonts w:ascii="Times New Roman" w:eastAsia="Calibri" w:hAnsi="Times New Roman" w:cs="Times New Roman"/>
          <w:sz w:val="24"/>
          <w:szCs w:val="24"/>
        </w:rPr>
        <w:t>Heritage Bank is a privately-held company and is backed by the FDIC.</w:t>
      </w:r>
    </w:p>
    <w:p w14:paraId="646223F2" w14:textId="20E99E63" w:rsidR="00C7083C" w:rsidRPr="000E12AB" w:rsidRDefault="00C7083C" w:rsidP="009B15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2AB">
        <w:rPr>
          <w:rFonts w:ascii="Times New Roman" w:eastAsia="Calibri" w:hAnsi="Times New Roman" w:cs="Times New Roman"/>
          <w:sz w:val="24"/>
          <w:szCs w:val="24"/>
        </w:rPr>
        <w:t xml:space="preserve">Each year Heritage Bank donates over $100,000 to southwest Florida nonprofit organizations. </w:t>
      </w:r>
    </w:p>
    <w:p w14:paraId="3D6E0D90" w14:textId="5A339F37" w:rsidR="003B32C7" w:rsidRPr="000E12AB" w:rsidRDefault="003B32C7" w:rsidP="009B15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2AB">
        <w:rPr>
          <w:rFonts w:ascii="Times New Roman" w:hAnsi="Times New Roman" w:cs="Times New Roman"/>
          <w:sz w:val="24"/>
          <w:szCs w:val="24"/>
          <w:shd w:val="clear" w:color="auto" w:fill="FFFFFF"/>
        </w:rPr>
        <w:t>Its employees annually volunteer 2,000 hours to local nonprofits.</w:t>
      </w:r>
    </w:p>
    <w:p w14:paraId="6E557CB5" w14:textId="77777777" w:rsidR="009B151C" w:rsidRPr="009B151C" w:rsidRDefault="009B151C" w:rsidP="009B15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9E2C1B" w14:textId="6CAF2635" w:rsidR="009B151C" w:rsidRPr="009B151C" w:rsidRDefault="00C7083C" w:rsidP="009B15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Leadersh</w:t>
      </w:r>
      <w:r w:rsidR="003B32C7">
        <w:rPr>
          <w:rFonts w:ascii="Times New Roman" w:eastAsia="Calibri" w:hAnsi="Times New Roman" w:cs="Times New Roman"/>
          <w:b/>
          <w:sz w:val="24"/>
          <w:szCs w:val="24"/>
        </w:rPr>
        <w:t>ip and contact info</w:t>
      </w:r>
    </w:p>
    <w:p w14:paraId="69D3A4E3" w14:textId="13DED768" w:rsidR="009B151C" w:rsidRPr="003B32C7" w:rsidRDefault="00C7083C" w:rsidP="009B15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2C7">
        <w:rPr>
          <w:rFonts w:ascii="Times New Roman" w:eastAsia="Calibri" w:hAnsi="Times New Roman" w:cs="Times New Roman"/>
          <w:sz w:val="24"/>
          <w:szCs w:val="24"/>
        </w:rPr>
        <w:t>The CEO of Heritage Bank is Jim Wilson and the VP for corporate communications is Mary Griffith.</w:t>
      </w:r>
    </w:p>
    <w:p w14:paraId="542B4EAB" w14:textId="40638BCE" w:rsidR="000E12AB" w:rsidRPr="000E12AB" w:rsidRDefault="000E12AB" w:rsidP="009B15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3B32C7" w:rsidRPr="000E12AB">
        <w:rPr>
          <w:rFonts w:ascii="Times New Roman" w:hAnsi="Times New Roman" w:cs="Times New Roman"/>
          <w:sz w:val="24"/>
          <w:szCs w:val="24"/>
          <w:shd w:val="clear" w:color="auto" w:fill="FFFFFF"/>
        </w:rPr>
        <w:t>er telephone number is 123-456-7890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="003B32C7" w:rsidRPr="000E1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76989AE" w14:textId="6EBDA1C7" w:rsidR="009B151C" w:rsidRPr="003B32C7" w:rsidRDefault="000E12AB" w:rsidP="009B15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3B32C7" w:rsidRPr="000E12AB">
        <w:rPr>
          <w:rFonts w:ascii="Times New Roman" w:hAnsi="Times New Roman" w:cs="Times New Roman"/>
          <w:sz w:val="24"/>
          <w:szCs w:val="24"/>
          <w:shd w:val="clear" w:color="auto" w:fill="FFFFFF"/>
        </w:rPr>
        <w:t>er email address is </w:t>
      </w:r>
      <w:hyperlink r:id="rId5" w:history="1">
        <w:r w:rsidR="003B32C7" w:rsidRPr="003B32C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mgriffith@heritagebank.com</w:t>
        </w:r>
      </w:hyperlink>
      <w:r w:rsidR="003B32C7" w:rsidRPr="003B32C7"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  <w:t>.</w:t>
      </w:r>
      <w:r w:rsidR="003B32C7" w:rsidRPr="003B32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D40716" w14:textId="5E5ABD79" w:rsidR="000E12AB" w:rsidRPr="000E12AB" w:rsidRDefault="003B32C7" w:rsidP="009B15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For additional information the company’s website </w:t>
      </w:r>
      <w:r w:rsidRPr="000E12AB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hyperlink r:id="rId6" w:tgtFrame="_blank" w:history="1">
        <w:r w:rsidRPr="000E12A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www.heritagebank.com</w:t>
        </w:r>
      </w:hyperlink>
      <w:r w:rsidR="000E12AB">
        <w:t>.</w:t>
      </w:r>
    </w:p>
    <w:p w14:paraId="26D3C3A9" w14:textId="27473549" w:rsidR="009B151C" w:rsidRPr="000E12AB" w:rsidRDefault="003B32C7" w:rsidP="009B151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2AB">
        <w:rPr>
          <w:rFonts w:ascii="Times New Roman" w:eastAsia="Calibri" w:hAnsi="Times New Roman" w:cs="Times New Roman"/>
          <w:sz w:val="24"/>
          <w:szCs w:val="24"/>
        </w:rPr>
        <w:t>Heritage Bank is active on Facebook, Twitter and LinkedIn.</w:t>
      </w:r>
    </w:p>
    <w:p w14:paraId="2505F028" w14:textId="77777777" w:rsidR="009B151C" w:rsidRPr="000E12AB" w:rsidRDefault="009B151C" w:rsidP="009B15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DAE620" w14:textId="77777777" w:rsidR="009B151C" w:rsidRPr="009B151C" w:rsidRDefault="009B151C" w:rsidP="009B151C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r w:rsidRPr="009B151C">
        <w:rPr>
          <w:rFonts w:ascii="Times New Roman" w:eastAsia="Calibri" w:hAnsi="Times New Roman" w:cs="Times New Roman"/>
          <w:sz w:val="24"/>
        </w:rPr>
        <w:t xml:space="preserve">### </w:t>
      </w:r>
    </w:p>
    <w:p w14:paraId="3BBB5149" w14:textId="77777777" w:rsidR="009B151C" w:rsidRPr="009B151C" w:rsidRDefault="009B151C" w:rsidP="009B151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B151C">
        <w:rPr>
          <w:rFonts w:ascii="Times New Roman" w:eastAsia="Calibri" w:hAnsi="Times New Roman" w:cs="Times New Roman"/>
          <w:b/>
          <w:sz w:val="24"/>
        </w:rPr>
        <w:t>CONTACT:</w:t>
      </w:r>
      <w:r w:rsidRPr="009B151C">
        <w:rPr>
          <w:rFonts w:ascii="Times New Roman" w:eastAsia="Calibri" w:hAnsi="Times New Roman" w:cs="Times New Roman"/>
          <w:sz w:val="24"/>
        </w:rPr>
        <w:t xml:space="preserve">  </w:t>
      </w:r>
      <w:r w:rsidRPr="009B151C">
        <w:rPr>
          <w:rFonts w:ascii="Times New Roman" w:eastAsia="Calibri" w:hAnsi="Times New Roman" w:cs="Times New Roman"/>
          <w:sz w:val="24"/>
        </w:rPr>
        <w:tab/>
      </w:r>
      <w:r w:rsidRPr="009B151C">
        <w:rPr>
          <w:rFonts w:ascii="Times New Roman" w:eastAsia="Calibri" w:hAnsi="Times New Roman" w:cs="Times New Roman"/>
          <w:sz w:val="24"/>
        </w:rPr>
        <w:tab/>
      </w:r>
    </w:p>
    <w:p w14:paraId="1C2A3A82" w14:textId="591B5977" w:rsidR="009B151C" w:rsidRPr="009B151C" w:rsidRDefault="00866422" w:rsidP="009B151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Logan Schneiter</w:t>
      </w:r>
    </w:p>
    <w:p w14:paraId="1B1350AA" w14:textId="388FF108" w:rsidR="009B151C" w:rsidRPr="009B151C" w:rsidRDefault="00866422" w:rsidP="009B151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 Student</w:t>
      </w:r>
    </w:p>
    <w:p w14:paraId="4F0A4F84" w14:textId="0D1F138E" w:rsidR="009B151C" w:rsidRPr="009B151C" w:rsidRDefault="00866422" w:rsidP="009B151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727-504-2977</w:t>
      </w:r>
    </w:p>
    <w:p w14:paraId="4415E45E" w14:textId="08A7CA2A" w:rsidR="004B7600" w:rsidRPr="00053950" w:rsidRDefault="00866422" w:rsidP="009B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Lhschneiter4296@eagle.fgcu.edu</w:t>
      </w:r>
      <w:r w:rsidR="009B151C" w:rsidRPr="009B151C">
        <w:rPr>
          <w:rFonts w:ascii="Times New Roman" w:eastAsia="Calibri" w:hAnsi="Times New Roman" w:cs="Times New Roman"/>
          <w:sz w:val="24"/>
        </w:rPr>
        <w:tab/>
      </w:r>
    </w:p>
    <w:sectPr w:rsidR="004B7600" w:rsidRPr="00053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797"/>
    <w:multiLevelType w:val="hybridMultilevel"/>
    <w:tmpl w:val="E5F0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D511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50"/>
    <w:rsid w:val="00053950"/>
    <w:rsid w:val="000E12AB"/>
    <w:rsid w:val="003B32C7"/>
    <w:rsid w:val="004B7600"/>
    <w:rsid w:val="00832903"/>
    <w:rsid w:val="00866422"/>
    <w:rsid w:val="009B151C"/>
    <w:rsid w:val="00C7083C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B8FA"/>
  <w15:chartTrackingRefBased/>
  <w15:docId w15:val="{44CAB52F-BE60-4C6A-863B-92840AD0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32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ritagebank.com/" TargetMode="External"/><Relationship Id="rId5" Type="http://schemas.openxmlformats.org/officeDocument/2006/relationships/hyperlink" Target="mailto:mgriffith@heritageban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Winton</dc:creator>
  <cp:keywords/>
  <dc:description/>
  <cp:lastModifiedBy>Logan Schneiter</cp:lastModifiedBy>
  <cp:revision>2</cp:revision>
  <dcterms:created xsi:type="dcterms:W3CDTF">2022-04-13T06:40:00Z</dcterms:created>
  <dcterms:modified xsi:type="dcterms:W3CDTF">2022-04-13T06:40:00Z</dcterms:modified>
</cp:coreProperties>
</file>